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widowControl w:val="0"/>
        <w:numPr>
          <w:ilvl w:val="0"/>
          <w:numId w:val="0"/>
        </w:numPr>
        <w:adjustRightInd w:val="0"/>
        <w:snapToGrid w:val="0"/>
        <w:spacing w:line="580" w:lineRule="exact"/>
        <w:jc w:val="both"/>
        <w:outlineLvl w:val="0"/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val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附件1</w:t>
      </w:r>
    </w:p>
    <w:p>
      <w:pPr>
        <w:pStyle w:val="9"/>
        <w:widowControl w:val="0"/>
        <w:numPr>
          <w:ilvl w:val="0"/>
          <w:numId w:val="0"/>
        </w:numPr>
        <w:adjustRightInd w:val="0"/>
        <w:snapToGrid w:val="0"/>
        <w:spacing w:line="580" w:lineRule="exact"/>
        <w:jc w:val="center"/>
        <w:outlineLvl w:val="0"/>
        <w:rPr>
          <w:rFonts w:hint="eastAsia" w:asciiTheme="majorEastAsia" w:hAnsiTheme="majorEastAsia" w:eastAsiaTheme="majorEastAsia" w:cstheme="majorEastAsia"/>
          <w:b/>
          <w:bCs/>
          <w:kern w:val="0"/>
          <w:sz w:val="32"/>
          <w:szCs w:val="32"/>
          <w:lang w:val="zh-CN"/>
        </w:rPr>
      </w:pPr>
      <w:r>
        <w:rPr>
          <w:rFonts w:hint="eastAsia" w:asciiTheme="majorEastAsia" w:hAnsiTheme="majorEastAsia" w:eastAsiaTheme="majorEastAsia" w:cstheme="majorEastAsia"/>
          <w:b/>
          <w:bCs/>
          <w:kern w:val="0"/>
          <w:sz w:val="44"/>
          <w:szCs w:val="44"/>
          <w:lang w:val="zh-CN"/>
        </w:rPr>
        <w:t>社会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b/>
          <w:bCs/>
          <w:kern w:val="0"/>
          <w:sz w:val="44"/>
          <w:szCs w:val="44"/>
          <w:lang w:val="zh-CN"/>
        </w:rPr>
        <w:t>考生网上报名手册</w:t>
      </w:r>
    </w:p>
    <w:p>
      <w:pPr>
        <w:rPr>
          <w:rFonts w:ascii="微软雅黑" w:hAnsi="微软雅黑" w:eastAsia="微软雅黑"/>
          <w:b/>
          <w:color w:val="FF0000"/>
          <w:sz w:val="36"/>
        </w:rPr>
      </w:pPr>
    </w:p>
    <w:p>
      <w:pPr>
        <w:rPr>
          <w:rFonts w:ascii="仿宋" w:hAnsi="仿宋" w:eastAsia="仿宋"/>
          <w:sz w:val="48"/>
        </w:rPr>
      </w:pPr>
      <w:r>
        <w:rPr>
          <w:rFonts w:ascii="微软雅黑" w:hAnsi="微软雅黑" w:eastAsia="微软雅黑"/>
          <w:b/>
          <w:color w:val="FF0000"/>
          <w:sz w:val="36"/>
        </w:rPr>
        <w:t>注意：仅</w:t>
      </w:r>
      <w:r>
        <w:rPr>
          <w:rFonts w:hint="eastAsia" w:ascii="微软雅黑" w:hAnsi="微软雅黑" w:eastAsia="微软雅黑"/>
          <w:b/>
          <w:color w:val="FF0000"/>
          <w:sz w:val="36"/>
          <w:lang w:eastAsia="zh-CN"/>
        </w:rPr>
        <w:t>适合社会</w:t>
      </w:r>
      <w:r>
        <w:rPr>
          <w:rFonts w:ascii="微软雅黑" w:hAnsi="微软雅黑" w:eastAsia="微软雅黑"/>
          <w:b/>
          <w:color w:val="FF0000"/>
          <w:sz w:val="36"/>
        </w:rPr>
        <w:t>考生报名</w:t>
      </w:r>
      <w:r>
        <w:rPr>
          <w:rFonts w:hint="eastAsia" w:ascii="微软雅黑" w:hAnsi="微软雅黑" w:eastAsia="微软雅黑"/>
          <w:b/>
          <w:color w:val="FF0000"/>
          <w:sz w:val="36"/>
          <w:lang w:eastAsia="zh-CN"/>
        </w:rPr>
        <w:t>使用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 w:firstLine="560" w:firstLineChars="200"/>
        <w:textAlignment w:val="auto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第一步：打开浏览器</w:t>
      </w:r>
      <w:r>
        <w:rPr>
          <w:rFonts w:ascii="仿宋" w:hAnsi="仿宋" w:eastAsia="仿宋"/>
          <w:sz w:val="28"/>
        </w:rPr>
        <w:t>（建议谷歌浏览器、</w:t>
      </w:r>
      <w:r>
        <w:rPr>
          <w:rFonts w:hint="eastAsia" w:ascii="仿宋" w:hAnsi="仿宋" w:eastAsia="仿宋"/>
          <w:sz w:val="28"/>
        </w:rPr>
        <w:t>3</w:t>
      </w:r>
      <w:r>
        <w:rPr>
          <w:rFonts w:ascii="仿宋" w:hAnsi="仿宋" w:eastAsia="仿宋"/>
          <w:sz w:val="28"/>
        </w:rPr>
        <w:t>60浏览器或ie8及以上浏览器），</w:t>
      </w:r>
      <w:r>
        <w:rPr>
          <w:rFonts w:hint="eastAsia" w:ascii="仿宋" w:hAnsi="仿宋" w:eastAsia="仿宋"/>
          <w:sz w:val="28"/>
        </w:rPr>
        <w:t>考生登录网址：新疆招生网（www.xjzk.gov.cn），点击链接进入MHK考试报名考务管理系统。报名考务管理系统必须使用电脑进行操作。</w:t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604135"/>
            <wp:effectExtent l="0" t="0" r="1397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04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t>第二步：阅读完考试相关注意事项及考生规则，并确认</w:t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099945"/>
            <wp:effectExtent l="0" t="0" r="13970" b="31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9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t>第三步：上传身份证正面，进行识别个人基础信息，修改后并确认信息无误</w:t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115185"/>
            <wp:effectExtent l="0" t="0" r="13970" b="317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15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t>第四步：填写自己要报名的考试级别和报名考点，填写个人信息并上传</w:t>
      </w:r>
      <w:r>
        <w:rPr>
          <w:rFonts w:hint="eastAsia" w:ascii="仿宋" w:hAnsi="仿宋" w:eastAsia="仿宋"/>
          <w:sz w:val="28"/>
        </w:rPr>
        <w:t>1寸证件照作为准考证照片，点击下一步</w:t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305050"/>
            <wp:effectExtent l="0" t="0" r="13970" b="1143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t>第五步：认真核对填写的报名信息是否无误，确认无误后，点击确认无误</w:t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390140"/>
            <wp:effectExtent l="0" t="0" r="13970" b="254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9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t>第六步：再次确认基础信息是否正确，若正确，打开手机微信扫一扫支付，支付成功及报名成功。</w:t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332355"/>
            <wp:effectExtent l="0" t="0" r="13970" b="146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32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t>第七步：报名成功后，可在</w:t>
      </w:r>
      <w:r>
        <w:rPr>
          <w:rFonts w:hint="eastAsia" w:ascii="仿宋" w:hAnsi="仿宋" w:eastAsia="仿宋"/>
          <w:sz w:val="28"/>
        </w:rPr>
        <w:t>【报名信息查看】查看报名状态</w:t>
      </w:r>
    </w:p>
    <w:p>
      <w:pPr>
        <w:rPr>
          <w:rFonts w:hint="eastAsia" w:ascii="Times New Roman" w:hAnsi="Times New Roman" w:eastAsia="方正仿宋_GBK" w:cs="Times New Roman"/>
          <w:kern w:val="0"/>
          <w:sz w:val="32"/>
          <w:szCs w:val="32"/>
          <w:lang w:val="zh-CN"/>
        </w:rPr>
      </w:pPr>
      <w:r>
        <w:rPr>
          <w:rFonts w:ascii="仿宋" w:hAnsi="仿宋" w:eastAsia="仿宋"/>
          <w:sz w:val="28"/>
        </w:rPr>
        <w:drawing>
          <wp:inline distT="0" distB="0" distL="0" distR="0">
            <wp:extent cx="5274310" cy="2342515"/>
            <wp:effectExtent l="0" t="0" r="13970" b="44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4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widowControl w:val="0"/>
        <w:numPr>
          <w:ilvl w:val="0"/>
          <w:numId w:val="0"/>
        </w:numPr>
        <w:adjustRightInd w:val="0"/>
        <w:snapToGrid w:val="0"/>
        <w:spacing w:line="580" w:lineRule="exact"/>
        <w:jc w:val="both"/>
        <w:outlineLvl w:val="0"/>
        <w:rPr>
          <w:rFonts w:hint="eastAsia" w:ascii="Times New Roman" w:hAnsi="Times New Roman" w:eastAsia="方正仿宋_GBK" w:cs="Times New Roman"/>
          <w:kern w:val="0"/>
          <w:sz w:val="32"/>
          <w:szCs w:val="32"/>
          <w:lang w:val="zh-CN"/>
        </w:rPr>
      </w:pPr>
    </w:p>
    <w:p>
      <w:pPr>
        <w:pStyle w:val="9"/>
        <w:widowControl w:val="0"/>
        <w:numPr>
          <w:ilvl w:val="0"/>
          <w:numId w:val="0"/>
        </w:numPr>
        <w:adjustRightInd w:val="0"/>
        <w:snapToGrid w:val="0"/>
        <w:spacing w:line="580" w:lineRule="exact"/>
        <w:jc w:val="both"/>
        <w:outlineLvl w:val="0"/>
        <w:rPr>
          <w:rFonts w:hint="eastAsia" w:ascii="Times New Roman" w:hAnsi="Times New Roman" w:eastAsia="方正仿宋_GBK" w:cs="Times New Roman"/>
          <w:kern w:val="0"/>
          <w:sz w:val="32"/>
          <w:szCs w:val="32"/>
          <w:lang w:val="zh-CN"/>
        </w:rPr>
      </w:pPr>
    </w:p>
    <w:p>
      <w:pPr>
        <w:pStyle w:val="9"/>
        <w:widowControl w:val="0"/>
        <w:numPr>
          <w:ilvl w:val="0"/>
          <w:numId w:val="0"/>
        </w:numPr>
        <w:adjustRightInd w:val="0"/>
        <w:snapToGrid w:val="0"/>
        <w:spacing w:line="580" w:lineRule="exact"/>
        <w:jc w:val="both"/>
        <w:outlineLvl w:val="0"/>
        <w:rPr>
          <w:rFonts w:hint="eastAsia" w:ascii="Times New Roman" w:hAnsi="Times New Roman" w:eastAsia="方正仿宋_GBK" w:cs="Times New Roman"/>
          <w:kern w:val="0"/>
          <w:sz w:val="32"/>
          <w:szCs w:val="32"/>
          <w:lang w:val="zh-CN"/>
        </w:rPr>
      </w:pPr>
    </w:p>
    <w:p>
      <w:pPr>
        <w:pStyle w:val="9"/>
        <w:widowControl w:val="0"/>
        <w:numPr>
          <w:ilvl w:val="0"/>
          <w:numId w:val="0"/>
        </w:numPr>
        <w:adjustRightInd w:val="0"/>
        <w:snapToGrid w:val="0"/>
        <w:spacing w:line="580" w:lineRule="exact"/>
        <w:jc w:val="both"/>
        <w:outlineLvl w:val="0"/>
        <w:rPr>
          <w:rFonts w:hint="eastAsia" w:ascii="Times New Roman" w:hAnsi="Times New Roman" w:eastAsia="方正仿宋_GBK" w:cs="Times New Roman"/>
          <w:kern w:val="0"/>
          <w:sz w:val="32"/>
          <w:szCs w:val="32"/>
          <w:lang w:val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D62"/>
    <w:rsid w:val="00147E47"/>
    <w:rsid w:val="00215019"/>
    <w:rsid w:val="002D7085"/>
    <w:rsid w:val="00392FFF"/>
    <w:rsid w:val="00415F9F"/>
    <w:rsid w:val="004628E9"/>
    <w:rsid w:val="004B5AB6"/>
    <w:rsid w:val="005344ED"/>
    <w:rsid w:val="007163A1"/>
    <w:rsid w:val="007A05C9"/>
    <w:rsid w:val="00807651"/>
    <w:rsid w:val="008A0867"/>
    <w:rsid w:val="0092517B"/>
    <w:rsid w:val="009256B2"/>
    <w:rsid w:val="009E61CE"/>
    <w:rsid w:val="00A524FC"/>
    <w:rsid w:val="00AE6B2C"/>
    <w:rsid w:val="00B9659D"/>
    <w:rsid w:val="00D04289"/>
    <w:rsid w:val="00D83830"/>
    <w:rsid w:val="00E40D80"/>
    <w:rsid w:val="00F42809"/>
    <w:rsid w:val="00F72D62"/>
    <w:rsid w:val="17A43F6F"/>
    <w:rsid w:val="26DE7A02"/>
    <w:rsid w:val="60806089"/>
    <w:rsid w:val="692E2317"/>
    <w:rsid w:val="7D94327D"/>
    <w:rsid w:val="7E0C6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qFormat/>
    <w:uiPriority w:val="0"/>
    <w:rPr>
      <w:color w:val="0563C1"/>
      <w:u w:val="single"/>
    </w:rPr>
  </w:style>
  <w:style w:type="paragraph" w:customStyle="1" w:styleId="8">
    <w:name w:val="列出段落2"/>
    <w:basedOn w:val="1"/>
    <w:qFormat/>
    <w:uiPriority w:val="0"/>
    <w:pPr>
      <w:ind w:firstLine="420" w:firstLineChars="200"/>
    </w:pPr>
    <w:rPr>
      <w:rFonts w:ascii="Calibri" w:hAnsi="Calibri" w:eastAsia="宋体" w:cs="黑体"/>
      <w:szCs w:val="24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4</Pages>
  <Words>268</Words>
  <Characters>1534</Characters>
  <Lines>12</Lines>
  <Paragraphs>3</Paragraphs>
  <TotalTime>0</TotalTime>
  <ScaleCrop>false</ScaleCrop>
  <LinksUpToDate>false</LinksUpToDate>
  <CharactersWithSpaces>1799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2021-09-16T02:59:00Z</dcterms:created>
  <dc:creator>NTKO</dc:creator>
  <cp:lastModifiedBy>Administrator</cp:lastModifiedBy>
  <cp:lastPrinted>2022-04-06T02:20:00Z</cp:lastPrinted>
  <dcterms:modified xsi:type="dcterms:W3CDTF">2023-04-06T04:06:52Z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456602395_btnclosed</vt:lpwstr>
  </property>
  <property fmtid="{D5CDD505-2E9C-101B-9397-08002B2CF9AE}" pid="3" name="KSOProductBuildVer">
    <vt:lpwstr>2052-11.1.0.9021</vt:lpwstr>
  </property>
</Properties>
</file>